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 with the Guardian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 recently unearthed pilgrim note found in the "Barstow Collection";typed by "Thellie" Lovejoy and proofread by Rob Stauffer,  1999.It has been suggested that "Mrs. McCormick" is Temple McCormick, from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[year and first names unknown]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Bahá'í in the world that can be hurt if they</w:t>
      </w:r>
    </w:p>
    <w:p>
      <w:pPr>
        <w:ind w:left="360"/>
      </w:pPr>
      <w:r>
        <w:rPr>
          <w:i/>
        </w:rPr>
        <w:t xml:space="preserve">follow a very simple rule.  They can stand all the unwisdom of their</w:t>
      </w:r>
    </w:p>
    <w:p>
      <w:pPr>
        <w:ind w:left="360"/>
      </w:pPr>
      <w:r>
        <w:rPr>
          <w:i/>
        </w:rPr>
        <w:t xml:space="preserve">sisters and brothers, the slights and the slanders, if they will do</w:t>
      </w:r>
    </w:p>
    <w:p>
      <w:pPr>
        <w:ind w:left="360"/>
      </w:pPr>
      <w:r>
        <w:rPr>
          <w:i/>
        </w:rPr>
        <w:t xml:space="preserve">one thing only (three times he struck his hand, the back of it, into</w:t>
      </w:r>
    </w:p>
    <w:p>
      <w:pPr>
        <w:ind w:left="360"/>
      </w:pPr>
      <w:r>
        <w:rPr>
          <w:i/>
        </w:rPr>
        <w:t xml:space="preserve">the palm of the other while he said)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 the Greatest Name instantly,</w:t>
      </w:r>
    </w:p>
    <w:p>
      <w:pPr>
        <w:ind w:left="360"/>
      </w:pPr>
      <w:r>
        <w:rPr>
          <w:i/>
        </w:rPr>
        <w:t xml:space="preserve"> Say the Greatest Name instantly,</w:t>
      </w:r>
    </w:p>
    <w:p>
      <w:pPr>
        <w:ind w:left="360"/>
      </w:pPr>
      <w:r>
        <w:rPr>
          <w:i/>
        </w:rPr>
        <w:t xml:space="preserve"> Say the Greatest Name instantly."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other statement was this:  "Every Bahá'í in the</w:t>
      </w:r>
    </w:p>
    <w:p>
      <w:pPr>
        <w:ind w:left="360"/>
      </w:pPr>
      <w:r>
        <w:rPr>
          <w:i/>
        </w:rPr>
        <w:t xml:space="preserve">world could be a teacher and a speaker.  How? 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Bahá'í should memorize Bahá'í Prayers.  Every Bahá'í</w:t>
      </w:r>
    </w:p>
    <w:p>
      <w:pPr>
        <w:ind w:left="360"/>
      </w:pPr>
      <w:r>
        <w:rPr>
          <w:i/>
        </w:rPr>
        <w:t xml:space="preserve">should memorize Bahá'í Principles.  Every Bahá'í should memorize</w:t>
      </w:r>
    </w:p>
    <w:p>
      <w:pPr>
        <w:ind w:left="360"/>
      </w:pPr>
      <w:r>
        <w:rPr>
          <w:i/>
        </w:rPr>
        <w:t xml:space="preserve">some of the talks of 'Abdu'l-Bahá, some of the writings of</w:t>
      </w:r>
    </w:p>
    <w:p>
      <w:pPr>
        <w:ind w:left="360"/>
      </w:pPr>
      <w:r>
        <w:rPr>
          <w:i/>
        </w:rPr>
        <w:t xml:space="preserve">Bahá'u'lláh (short passages), also some of the other writings.  Then, he said,</w:t>
      </w:r>
    </w:p>
    <w:p>
      <w:pPr>
        <w:ind w:left="360"/>
      </w:pPr>
      <w:r>
        <w:rPr>
          <w:i/>
        </w:rPr>
        <w:t xml:space="preserve">these are the tools that you put into the subconscious mind; and you</w:t>
      </w:r>
    </w:p>
    <w:p>
      <w:pPr>
        <w:ind w:left="360"/>
      </w:pPr>
      <w:r>
        <w:rPr>
          <w:i/>
        </w:rPr>
        <w:t xml:space="preserve">can stand before any audience and never be struck for something to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you start out with a prayer in a sincere and humble manner, the Supreme Concourse on high will assist you and you will never be at a loss for words.</w:t>
      </w:r>
    </w:p>
    <w:p>
      <w:pPr>
        <w:ind w:left="360"/>
      </w:pPr>
      <w:r>
        <w:rPr>
          <w:color w:val="555555"/>
          <w:sz w:val="18"/>
        </w:rPr>
        <w:t xml:space="preserve">— Conversation  with the Guardian (Used by permission of the curator)</w:t>
      </w:r>
    </w:p>
    <w:p/>
  </w:body>
</w:document>
</file>