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Lights of 'Irfan Book 21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Lights of 'Irfan Book 21,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Presented at the</w:t>
      </w:r>
    </w:p>
    <w:p>
      <w:pPr>
        <w:ind w:left="360"/>
      </w:pPr>
      <w:r>
        <w:rPr>
          <w:i/>
        </w:rPr>
        <w:t xml:space="preserve">‘Irfán Colloquia and Seminars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>Copyright ©2025, Haj Mehdi Arjmand Memorial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published in Lights of ‘Irfán represent the views of their authors.</w:t>
      </w:r>
    </w:p>
    <w:p>
      <w:pPr>
        <w:ind w:left="360"/>
      </w:pPr>
      <w:r>
        <w:rPr>
          <w:i/>
        </w:rPr>
        <w:t xml:space="preserve">Reproductions from this compilation are permitted provided that the</w:t>
      </w:r>
    </w:p>
    <w:p>
      <w:pPr>
        <w:ind w:left="360"/>
      </w:pPr>
      <w:r>
        <w:rPr>
          <w:i/>
        </w:rPr>
        <w:t xml:space="preserve">sources and authors are clearly indicated, with the exception of provisional</w:t>
      </w:r>
    </w:p>
    <w:p>
      <w:pPr>
        <w:ind w:left="360"/>
      </w:pPr>
      <w:r>
        <w:rPr>
          <w:i/>
        </w:rPr>
        <w:t xml:space="preserve">translations, which are not to be further distributed.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‘Irfán:</w:t>
      </w:r>
    </w:p>
    <w:p>
      <w:pPr>
        <w:ind w:left="360"/>
      </w:pPr>
      <w:r>
        <w:rPr>
          <w:i/>
        </w:rPr>
        <w:t xml:space="preserve">Studies in the Principal Bahá’í Beliefs</w:t>
      </w:r>
    </w:p>
    <w:p>
      <w:pPr>
        <w:ind w:left="360"/>
      </w:pPr>
      <w:r>
        <w:rPr>
          <w:i/>
        </w:rPr>
        <w:t xml:space="preserve">Papers Presented at the ‘Irfán Colloquia and Seminars</w:t>
      </w:r>
    </w:p>
    <w:p>
      <w:pPr>
        <w:ind w:left="360"/>
      </w:pPr>
      <w:r>
        <w:rPr>
          <w:i/>
        </w:rPr>
        <w:t xml:space="preserve">Volume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‘Irfán Colloquia</w:t>
      </w:r>
    </w:p>
    <w:p>
      <w:pPr>
        <w:ind w:left="360"/>
      </w:pPr>
      <w:r>
        <w:rPr>
          <w:i/>
        </w:rPr>
        <w:t xml:space="preserve">Bahá’í National Center 1233 Central Street, Evanston, IL 60201</w:t>
      </w:r>
    </w:p>
    <w:p>
      <w:pPr>
        <w:ind w:left="360"/>
      </w:pPr>
      <w:r>
        <w:rPr>
          <w:i/>
        </w:rPr>
        <w:t xml:space="preserve">Phone: (847) 733-3501 á Fax: (847) 733-3527</w:t>
      </w:r>
    </w:p>
    <w:p>
      <w:pPr>
        <w:ind w:left="360"/>
      </w:pPr>
      <w:r>
        <w:rPr>
          <w:i/>
        </w:rPr>
        <w:t xml:space="preserve">E-mail: contact@irfancolloquia.org á www.irfancolloquia.org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Sponsored by the Haj Mehdi Arjmand Memorial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Editor Iraj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B.E. 2025 C.E.</w:t>
      </w:r>
    </w:p>
    <w:p>
      <w:pPr>
        <w:ind w:left="360"/>
      </w:pPr>
      <w:r>
        <w:rPr>
          <w:i/>
        </w:rPr>
        <w:t xml:space="preserve">ISBN 978-1-89068-88-4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 &amp; Layout:</w:t>
      </w:r>
    </w:p>
    <w:p>
      <w:pPr>
        <w:ind w:left="360"/>
      </w:pPr>
      <w:r>
        <w:rPr>
          <w:i/>
        </w:rPr>
        <w:t xml:space="preserve">Majid C. Nolley</w:t>
      </w:r>
    </w:p>
    <w:p>
      <w:pPr>
        <w:ind w:left="360"/>
      </w:pPr>
      <w:r>
        <w:rPr>
          <w:i/>
        </w:rPr>
        <w:t xml:space="preserve">majidnolley.com</w:t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Iraj Ayman</w:t>
      </w:r>
    </w:p>
    <w:p>
      <w:pPr>
        <w:ind w:left="360"/>
      </w:pPr>
      <w:r>
        <w:rPr>
          <w:i/>
        </w:rPr>
        <w:t xml:space="preserve">Feb. 9, 1928 – Nov. 12,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final volume edited by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the memory of his valued contribution to the field of</w:t>
      </w:r>
    </w:p>
    <w:p>
      <w:pPr>
        <w:ind w:left="360"/>
      </w:pPr>
      <w:r>
        <w:rPr>
          <w:i/>
        </w:rPr>
        <w:t xml:space="preserve">education in numerous academic and other settings as well as</w:t>
      </w:r>
    </w:p>
    <w:p>
      <w:pPr>
        <w:ind w:left="360"/>
      </w:pPr>
      <w:r>
        <w:rPr>
          <w:i/>
        </w:rPr>
        <w:t xml:space="preserve">his endeavors in the promotion of Bahá’í Studies be a source of</w:t>
      </w:r>
    </w:p>
    <w:p>
      <w:pPr>
        <w:ind w:left="360"/>
      </w:pPr>
      <w:r>
        <w:rPr>
          <w:i/>
        </w:rPr>
        <w:t xml:space="preserve">enduring inspiration for present and future generations.”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November 14, 2025</w:t>
      </w:r>
    </w:p>
    <w:p>
      <w:pPr>
        <w:ind w:left="360"/>
      </w:pPr>
      <w:r>
        <w:rPr>
          <w:i/>
        </w:rPr>
        <w:t xml:space="preserve">184. All men have been created to carry</w:t>
      </w:r>
    </w:p>
    <w:p>
      <w:pPr>
        <w:ind w:left="360"/>
      </w:pPr>
      <w:r>
        <w:rPr>
          <w:i/>
        </w:rPr>
        <w:t xml:space="preserve">forward an ever-advancing civilization.</w:t>
      </w:r>
    </w:p>
    <w:p>
      <w:pPr>
        <w:ind w:left="360"/>
      </w:pPr>
      <w:r>
        <w:rPr>
          <w:i/>
        </w:rPr>
        <w:t xml:space="preserve">The Almighty beareth Me witness:</w:t>
      </w:r>
    </w:p>
    <w:p>
      <w:pPr>
        <w:ind w:left="360"/>
      </w:pPr>
      <w:r>
        <w:rPr>
          <w:i/>
        </w:rPr>
        <w:t xml:space="preserve">To act like the beasts of the field is</w:t>
      </w:r>
    </w:p>
    <w:p>
      <w:pPr>
        <w:ind w:left="360"/>
      </w:pPr>
      <w:r>
        <w:rPr>
          <w:i/>
        </w:rPr>
        <w:t xml:space="preserve">unworthy of man. Those virtues that</w:t>
      </w:r>
    </w:p>
    <w:p>
      <w:pPr>
        <w:ind w:left="360"/>
      </w:pPr>
      <w:r>
        <w:rPr>
          <w:i/>
        </w:rPr>
        <w:t xml:space="preserve">befit his dignity are forbearance, mercy,</w:t>
      </w:r>
    </w:p>
    <w:p>
      <w:pPr>
        <w:ind w:left="360"/>
      </w:pPr>
      <w:r>
        <w:rPr>
          <w:i/>
        </w:rPr>
        <w:t xml:space="preserve">compassion and loving-kindness</w:t>
      </w:r>
    </w:p>
    <w:p>
      <w:pPr>
        <w:ind w:left="360"/>
      </w:pPr>
      <w:r>
        <w:rPr>
          <w:i/>
        </w:rPr>
        <w:t xml:space="preserve">towards all the peoples and kindreds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—Baha'u'llah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 p.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searched the depths of the</w:t>
      </w:r>
    </w:p>
    <w:p>
      <w:pPr>
        <w:ind w:left="360"/>
      </w:pPr>
      <w:r>
        <w:rPr>
          <w:i/>
        </w:rPr>
        <w:t xml:space="preserve">oceans that lie hid within these exalted</w:t>
      </w:r>
    </w:p>
    <w:p>
      <w:pPr>
        <w:ind w:left="360"/>
      </w:pPr>
      <w:r>
        <w:rPr>
          <w:i/>
        </w:rPr>
        <w:t xml:space="preserve">words, and fathomed their import, can</w:t>
      </w:r>
    </w:p>
    <w:p>
      <w:pPr>
        <w:ind w:left="360"/>
      </w:pPr>
      <w:r>
        <w:rPr>
          <w:i/>
        </w:rPr>
        <w:t xml:space="preserve">be said to have discovered a glimmer</w:t>
      </w:r>
    </w:p>
    <w:p>
      <w:pPr>
        <w:ind w:left="360"/>
      </w:pPr>
      <w:r>
        <w:rPr>
          <w:i/>
        </w:rPr>
        <w:t xml:space="preserve">of the unspeakable glory with which</w:t>
      </w:r>
    </w:p>
    <w:p>
      <w:pPr>
        <w:ind w:left="360"/>
      </w:pPr>
      <w:r>
        <w:rPr>
          <w:i/>
        </w:rPr>
        <w:t xml:space="preserve">this mighty, this sublime, and most holy</w:t>
      </w:r>
    </w:p>
    <w:p>
      <w:pPr>
        <w:ind w:left="360"/>
      </w:pPr>
      <w:r>
        <w:rPr>
          <w:i/>
        </w:rPr>
        <w:t xml:space="preserve">Revelation hath been endowed. From</w:t>
      </w:r>
    </w:p>
    <w:p>
      <w:pPr>
        <w:ind w:left="360"/>
      </w:pPr>
      <w:r>
        <w:rPr>
          <w:i/>
        </w:rPr>
        <w:t xml:space="preserve">the excellence of so great a Revelation</w:t>
      </w:r>
    </w:p>
    <w:p>
      <w:pPr>
        <w:ind w:left="360"/>
      </w:pPr>
      <w:r>
        <w:rPr>
          <w:i/>
        </w:rPr>
        <w:t xml:space="preserve">the honor with which its faithful</w:t>
      </w:r>
    </w:p>
    <w:p>
      <w:pPr>
        <w:ind w:left="360"/>
      </w:pPr>
      <w:r>
        <w:rPr>
          <w:i/>
        </w:rPr>
        <w:t xml:space="preserve">followers must needs be invested can</w:t>
      </w:r>
    </w:p>
    <w:p>
      <w:pPr>
        <w:ind w:left="360"/>
      </w:pPr>
      <w:r>
        <w:rPr>
          <w:i/>
        </w:rPr>
        <w:t xml:space="preserve">be well imagined. By the righteousness</w:t>
      </w:r>
    </w:p>
    <w:p>
      <w:pPr>
        <w:ind w:left="360"/>
      </w:pPr>
      <w:r>
        <w:rPr>
          <w:i/>
        </w:rPr>
        <w:t xml:space="preserve">of the one true God! The very breath</w:t>
      </w:r>
    </w:p>
    <w:p>
      <w:pPr>
        <w:ind w:left="360"/>
      </w:pPr>
      <w:r>
        <w:rPr>
          <w:i/>
        </w:rPr>
        <w:t xml:space="preserve">of these souls is in itself richer than all</w:t>
      </w:r>
    </w:p>
    <w:p>
      <w:pPr>
        <w:ind w:left="360"/>
      </w:pPr>
      <w:r>
        <w:rPr>
          <w:i/>
        </w:rPr>
        <w:t xml:space="preserve">the treasures of the earth. Happy is the</w:t>
      </w:r>
    </w:p>
    <w:p>
      <w:pPr>
        <w:ind w:left="360"/>
      </w:pPr>
      <w:r>
        <w:rPr>
          <w:i/>
        </w:rPr>
        <w:t xml:space="preserve">man that hath attained thereunto, and</w:t>
      </w:r>
    </w:p>
    <w:p>
      <w:pPr>
        <w:ind w:left="360"/>
      </w:pPr>
      <w:r>
        <w:rPr>
          <w:i/>
        </w:rPr>
        <w:t xml:space="preserve">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—Baha'u'llah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 p. 10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 or Madness: The (Lost) Joy of Religion</w:t>
      </w:r>
    </w:p>
    <w:p>
      <w:pPr>
        <w:ind w:left="360"/>
      </w:pPr>
      <w:r>
        <w:rPr>
          <w:i/>
        </w:rPr>
        <w:t xml:space="preserve">Shahbaz Fatheazam                               .  .  .  .  .  .  .  .  .  .  .  .  .  .  .  .  .  .  .  .  .  .  .  .  .  .  .  .  .  .  .  .  .  .  .  .  .  .  .  .  .  .  .  .  .  .  .  .  .  .  .  .  .  .  .  .  .  .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the Cardinal Maxims</w:t>
      </w:r>
    </w:p>
    <w:p>
      <w:pPr>
        <w:ind w:left="360"/>
      </w:pPr>
      <w:r>
        <w:rPr>
          <w:i/>
        </w:rPr>
        <w:t xml:space="preserve">of Islamic Philosophy in the Bahá’í Writings</w:t>
      </w:r>
    </w:p>
    <w:p>
      <w:pPr>
        <w:ind w:left="360"/>
      </w:pPr>
      <w:r>
        <w:rPr>
          <w:i/>
        </w:rPr>
        <w:t xml:space="preserve">Vargha Bolodo-Taefi                            .  .  .  .  .  .  .  .  .  .  .  .  .  .  .  .  .  .  .  .  .  .  .  .  .  .  .  .  .  .  .  .  .  .  .  .  .  .  .  .  .  .  .  .  .  .  .  .  .  .  .  .  .  .  .  .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>JoAnn Borovicka                  .  .  .  .  .  .  .  .  .  .  .  .  .  .  .  .  .  .  .  .  .  .  .  .  .  .  .  .  .  .  .  .  .  .  .  .  .  .  .  .  .  .  .  .  .  .  .  .  .  .  .  .  .  .  .  .  .  .  .  .  .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.  .  .  .  .  .  .  .  .  .  .  .  .  .  .  .  .  .  .  .  .  .  .  .  .  .  .  .  .  .  .  .  .  .  .  .  .  .  .  .  .  .  .  .  .  .  .  .  .  .  .  .  .  .  .  .  .  .  .  .  .  .  .  .  .  .  .  .  .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“Is There Any Remover</w:t>
      </w:r>
    </w:p>
    <w:p>
      <w:pPr>
        <w:ind w:left="360"/>
      </w:pPr>
      <w:r>
        <w:rPr>
          <w:i/>
        </w:rPr>
        <w:t xml:space="preserve">of Difficulties Save God…”</w:t>
      </w:r>
    </w:p>
    <w:p>
      <w:pPr>
        <w:ind w:left="360"/>
      </w:pPr>
      <w:r>
        <w:rPr>
          <w:i/>
        </w:rPr>
        <w:t xml:space="preserve">Muhammad Afnan trans. Adib Masumian                                                                                         .  .  .  .  .  .  .  .  .  .  .  .  .  .  .  .  .  .  .  .  .  .  .  .  .  .  .  .  .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God and the Attracting God:</w:t>
      </w:r>
    </w:p>
    <w:p>
      <w:pPr>
        <w:ind w:left="360"/>
      </w:pPr>
      <w:r>
        <w:rPr>
          <w:i/>
        </w:rPr>
        <w:t xml:space="preserve">Metaphysics and its Social Consequences</w:t>
      </w:r>
    </w:p>
    <w:p>
      <w:pPr>
        <w:ind w:left="360"/>
      </w:pPr>
      <w:r>
        <w:rPr>
          <w:i/>
        </w:rPr>
        <w:t xml:space="preserve">Moojan Momen                    .  .  .  .  .  .  .  .  .  .  .  .  .  .  .  .  .  .  .  .  .  .  .  .  .  .  .  .  .  .  .  .  .  .  .  .  .  .  .  .  .  .  .  .  .  .  .  .  .  .  .  .  .  .  .  .  .  .  .  .  .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Fitnih (Tribulations)</w:t>
      </w:r>
    </w:p>
    <w:p>
      <w:pPr>
        <w:ind w:left="360"/>
      </w:pPr>
      <w:r>
        <w:rPr>
          <w:i/>
        </w:rPr>
        <w:t xml:space="preserve">and Its Recipient: Shams-i Jahán</w:t>
      </w:r>
    </w:p>
    <w:p>
      <w:pPr>
        <w:ind w:left="360"/>
      </w:pPr>
      <w:r>
        <w:rPr>
          <w:i/>
        </w:rPr>
        <w:t xml:space="preserve">Foad Seddigh            .  .  .  .  .  .  .  .  .  .  .  .  .  .  .  .  .  .  .  .  .  .  .  .  .  .  .  .  .  .  .  .  .  .  .  .  .  .  .  .  .  .  .  .  .  .  .  .  .  .  .  .  .  .  .  .  .  .  .  .  .  .  .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Manuchehr Derakhshani                                                             .  .  .  .  .  .  .  .  .  .  .  .  .  .  .  .  .  .  .  .  .  .  .  .  .  .  .  .  .  .  .  .  .  .  .  .  .  .  .  .  .  .  .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     .  .  .  .  .  .  .  .  .  .  .  .  .  .  .  .  .  .  .  .  .  .  .  .  .  .  .  .  .  .  .  .  .  .  .  .  .  .  .  .  .  .  .  .  .  .  .  .  .  .  .  .  .  .  .  .  .  .  .  .  .  .  .  .  .  .   257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Since its inception, ‘Irfán Colloquium, has strived to encourage</w:t>
      </w:r>
    </w:p>
    <w:p>
      <w:pPr>
        <w:ind w:left="360"/>
      </w:pPr>
      <w:r>
        <w:rPr>
          <w:i/>
        </w:rPr>
        <w:t xml:space="preserve">Baháʼís to immerse themselves in the ocean of His words, that they</w:t>
      </w:r>
    </w:p>
    <w:p>
      <w:pPr>
        <w:ind w:left="360"/>
      </w:pPr>
      <w:r>
        <w:rPr>
          <w:i/>
        </w:rPr>
        <w:t xml:space="preserve">“may unravel its secrets, and discover all the pearls of wisdom that lie</w:t>
      </w:r>
    </w:p>
    <w:p>
      <w:pPr>
        <w:ind w:left="360"/>
      </w:pPr>
      <w:r>
        <w:rPr>
          <w:i/>
        </w:rPr>
        <w:t xml:space="preserve">hid in its depths”, and in this manner deepen their faith and prepare</w:t>
      </w:r>
    </w:p>
    <w:p>
      <w:pPr>
        <w:ind w:left="360"/>
      </w:pPr>
      <w:r>
        <w:rPr>
          <w:i/>
        </w:rPr>
        <w:t xml:space="preserve">themselves for sharing its teachings with their communities. We are</w:t>
      </w:r>
    </w:p>
    <w:p>
      <w:pPr>
        <w:ind w:left="360"/>
      </w:pPr>
      <w:r>
        <w:rPr>
          <w:i/>
        </w:rPr>
        <w:t xml:space="preserve">grateful to our authors for having meticulously shared with us those</w:t>
      </w:r>
    </w:p>
    <w:p>
      <w:pPr>
        <w:ind w:left="360"/>
      </w:pPr>
      <w:r>
        <w:rPr>
          <w:i/>
        </w:rPr>
        <w:t xml:space="preserve">pearls of wisdom in this collection of articles on topics related to</w:t>
      </w:r>
    </w:p>
    <w:p>
      <w:pPr>
        <w:ind w:left="360"/>
      </w:pPr>
      <w:r>
        <w:rPr>
          <w:i/>
        </w:rPr>
        <w:t xml:space="preserve">mystical aspects of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“Lights of Irfán Book 21” delves into profound explorations of</w:t>
      </w:r>
    </w:p>
    <w:p>
      <w:pPr>
        <w:ind w:left="360"/>
      </w:pPr>
      <w:r>
        <w:rPr>
          <w:i/>
        </w:rPr>
        <w:t xml:space="preserve">Bahá’í beliefs and their intersections with various philosophical and</w:t>
      </w:r>
    </w:p>
    <w:p>
      <w:pPr>
        <w:ind w:left="360"/>
      </w:pPr>
      <w:r>
        <w:rPr>
          <w:i/>
        </w:rPr>
        <w:t xml:space="preserve">spiritual discourses. The volume presents an array of scholarly articles</w:t>
      </w:r>
    </w:p>
    <w:p>
      <w:pPr>
        <w:ind w:left="360"/>
      </w:pPr>
      <w:r>
        <w:rPr>
          <w:i/>
        </w:rPr>
        <w:t xml:space="preserve">aimed at deepening understanding of the Bahá’í Faith’s principal</w:t>
      </w:r>
    </w:p>
    <w:p>
      <w:pPr>
        <w:ind w:left="360"/>
      </w:pPr>
      <w:r>
        <w:rPr>
          <w:i/>
        </w:rPr>
        <w:t xml:space="preserve">teachings and their applicability to contemporary societal issues. Each</w:t>
      </w:r>
    </w:p>
    <w:p>
      <w:pPr>
        <w:ind w:left="360"/>
      </w:pPr>
      <w:r>
        <w:rPr>
          <w:i/>
        </w:rPr>
        <w:t xml:space="preserve">article aims to foster a deeper appreciation of the Bahá’í Faith’s rich</w:t>
      </w:r>
    </w:p>
    <w:p>
      <w:pPr>
        <w:ind w:left="360"/>
      </w:pPr>
      <w:r>
        <w:rPr>
          <w:i/>
        </w:rPr>
        <w:t xml:space="preserve">theological and philosophical heritage, encouraging readers to consider</w:t>
      </w:r>
    </w:p>
    <w:p>
      <w:pPr>
        <w:ind w:left="360"/>
      </w:pPr>
      <w:r>
        <w:rPr>
          <w:i/>
        </w:rPr>
        <w:t xml:space="preserve">how these insights can be applied to enhance personal growth and</w:t>
      </w:r>
    </w:p>
    <w:p>
      <w:pPr>
        <w:ind w:left="360"/>
      </w:pPr>
      <w:r>
        <w:rPr>
          <w:i/>
        </w:rPr>
        <w:t xml:space="preserve">societal advancement. The discussions are rooted in a desire to bridge</w:t>
      </w:r>
    </w:p>
    <w:p>
      <w:pPr>
        <w:ind w:left="360"/>
      </w:pPr>
      <w:r>
        <w:rPr>
          <w:i/>
        </w:rPr>
        <w:t xml:space="preserve">the gap between ancient wisdom and philosophies, religious traditions</w:t>
      </w:r>
    </w:p>
    <w:p>
      <w:pPr>
        <w:ind w:left="360"/>
      </w:pPr>
      <w:r>
        <w:rPr>
          <w:i/>
        </w:rPr>
        <w:t xml:space="preserve">and contemporary challenges, advocating for a world where spiritual</w:t>
      </w:r>
    </w:p>
    <w:p>
      <w:pPr>
        <w:ind w:left="360"/>
      </w:pPr>
      <w:r>
        <w:rPr>
          <w:i/>
        </w:rPr>
        <w:t xml:space="preserve">principles inform and elevate public discourse and personal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these articles assist the readers in their journey through mystical dimensions of reality, and to better equip them in meaningful</w:t>
      </w:r>
    </w:p>
    <w:p>
      <w:pPr>
        <w:ind w:left="360"/>
      </w:pPr>
      <w:r>
        <w:rPr>
          <w:i/>
        </w:rPr>
        <w:t xml:space="preserve">conversations on these important existential topics that are often at</w:t>
      </w:r>
    </w:p>
    <w:p>
      <w:pPr>
        <w:ind w:left="360"/>
      </w:pPr>
      <w:r>
        <w:rPr>
          <w:i/>
        </w:rPr>
        <w:t xml:space="preserve">the centre of thoughts and beliefs of humanity at large: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 or Madness: The (Lost) Joy of Religion</w:t>
      </w:r>
    </w:p>
    <w:p>
      <w:pPr>
        <w:ind w:left="360"/>
      </w:pPr>
      <w:r>
        <w:rPr>
          <w:i/>
        </w:rPr>
        <w:t xml:space="preserve">by Shahbaz Fatheazam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article, a profoundly mystical and poetic essay, addresses the</w:t>
      </w:r>
    </w:p>
    <w:p>
      <w:pPr>
        <w:ind w:left="360"/>
      </w:pPr>
      <w:r>
        <w:rPr>
          <w:i/>
        </w:rPr>
        <w:t xml:space="preserve">growing detachment from and scepticism toward religion in modern</w:t>
      </w:r>
    </w:p>
    <w:p>
      <w:pPr>
        <w:ind w:left="360"/>
      </w:pPr>
      <w:r>
        <w:rPr>
          <w:i/>
        </w:rPr>
        <w:t xml:space="preserve">society, suggesting that this alienation has led to a loss of joy and fulfilment. Fatheazam argues that the rejuvenation of religious sentiment</w:t>
      </w:r>
    </w:p>
    <w:p>
      <w:pPr>
        <w:ind w:left="360"/>
      </w:pPr>
      <w:r>
        <w:rPr>
          <w:i/>
        </w:rPr>
        <w:t xml:space="preserve">and practice as well as understanding the profound meanings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spirituality can restore a sense of purpose and happiness in individuals’ lives. The article discusses the historical roles of religion in society</w:t>
      </w:r>
    </w:p>
    <w:p>
      <w:pPr>
        <w:ind w:left="360"/>
      </w:pPr>
      <w:r>
        <w:rPr>
          <w:i/>
        </w:rPr>
        <w:t xml:space="preserve">and contrasts these with the present-day marginalization, proposing</w:t>
      </w:r>
    </w:p>
    <w:p>
      <w:pPr>
        <w:ind w:left="360"/>
      </w:pPr>
      <w:r>
        <w:rPr>
          <w:i/>
        </w:rPr>
        <w:t xml:space="preserve">that rediscovering the joy in religion could counteract the bleakness</w:t>
      </w:r>
    </w:p>
    <w:p>
      <w:pPr>
        <w:ind w:left="360"/>
      </w:pPr>
      <w:r>
        <w:rPr>
          <w:i/>
        </w:rPr>
        <w:t xml:space="preserve">of modern secular life - religion is not just a relic of the past but an</w:t>
      </w:r>
    </w:p>
    <w:p>
      <w:pPr>
        <w:ind w:left="360"/>
      </w:pPr>
      <w:r>
        <w:rPr>
          <w:i/>
        </w:rPr>
        <w:t xml:space="preserve">essential part of human understanding, providing meaning beyond</w:t>
      </w:r>
    </w:p>
    <w:p>
      <w:pPr>
        <w:ind w:left="360"/>
      </w:pPr>
      <w:r>
        <w:rPr>
          <w:i/>
        </w:rPr>
        <w:t xml:space="preserve">empirical knowledge. The reader may also question the tendency of</w:t>
      </w:r>
    </w:p>
    <w:p>
      <w:pPr>
        <w:ind w:left="360"/>
      </w:pPr>
      <w:r>
        <w:rPr>
          <w:i/>
        </w:rPr>
        <w:t xml:space="preserve">contemporary culture to dismiss religion as obsolete while appreciating the ways in which faith has historically guided human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the Cardinal Maxims</w:t>
      </w:r>
    </w:p>
    <w:p>
      <w:pPr>
        <w:ind w:left="360"/>
      </w:pPr>
      <w:r>
        <w:rPr>
          <w:i/>
        </w:rPr>
        <w:t xml:space="preserve">of Islamic Philosophy in the Bahá’í Writings</w:t>
      </w:r>
    </w:p>
    <w:p>
      <w:pPr>
        <w:ind w:left="360"/>
      </w:pPr>
      <w:r>
        <w:rPr>
          <w:i/>
        </w:rPr>
        <w:t xml:space="preserve">by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Bolodo-Taefi explores the influence of Islamic thought and intellectual</w:t>
      </w:r>
    </w:p>
    <w:p>
      <w:pPr>
        <w:ind w:left="360"/>
      </w:pPr>
      <w:r>
        <w:rPr>
          <w:i/>
        </w:rPr>
        <w:t xml:space="preserve">tradition on the Bahá’í Writings and presents thirty-four cardinal</w:t>
      </w:r>
    </w:p>
    <w:p>
      <w:pPr>
        <w:ind w:left="360"/>
      </w:pPr>
      <w:r>
        <w:rPr>
          <w:i/>
        </w:rPr>
        <w:t xml:space="preserve">maxims of Islamic philosophy that are adopted and expounded in</w:t>
      </w:r>
    </w:p>
    <w:p>
      <w:pPr>
        <w:ind w:left="360"/>
      </w:pPr>
      <w:r>
        <w:rPr>
          <w:i/>
        </w:rPr>
        <w:t xml:space="preserve">the Writings of Bahá’u’lláh, the Báb, and ‘Abdu’l-Bahá. Each section</w:t>
      </w:r>
    </w:p>
    <w:p>
      <w:pPr>
        <w:ind w:left="360"/>
      </w:pPr>
      <w:r>
        <w:rPr>
          <w:i/>
        </w:rPr>
        <w:t xml:space="preserve">explains the meaning of a maxim, describes its usage by prominent</w:t>
      </w:r>
    </w:p>
    <w:p>
      <w:pPr>
        <w:ind w:left="360"/>
      </w:pPr>
      <w:r>
        <w:rPr>
          <w:i/>
        </w:rPr>
        <w:t xml:space="preserve">figures in Islamic intellectual history, and demonstrates its application</w:t>
      </w:r>
    </w:p>
    <w:p>
      <w:pPr>
        <w:ind w:left="360"/>
      </w:pPr>
      <w:r>
        <w:rPr>
          <w:i/>
        </w:rPr>
        <w:t xml:space="preserve">in the Writings of the Central Figures of the Bahá’í Faith. In doing so,</w:t>
      </w:r>
    </w:p>
    <w:p>
      <w:pPr>
        <w:ind w:left="360"/>
      </w:pPr>
      <w:r>
        <w:rPr>
          <w:i/>
        </w:rPr>
        <w:t xml:space="preserve">we gain a better understanding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integration of some of the most profound Islamic philosophical</w:t>
      </w:r>
    </w:p>
    <w:p>
      <w:pPr>
        <w:ind w:left="360"/>
      </w:pPr>
      <w:r>
        <w:rPr>
          <w:i/>
        </w:rPr>
        <w:t xml:space="preserve">principles within the Bahá’í teachings, and how these philosophical</w:t>
      </w:r>
    </w:p>
    <w:p>
      <w:pPr>
        <w:ind w:left="360"/>
      </w:pPr>
      <w:r>
        <w:rPr>
          <w:i/>
        </w:rPr>
        <w:t xml:space="preserve">maxims have been influential in shaping Islamic thought as well as</w:t>
      </w:r>
    </w:p>
    <w:p>
      <w:pPr>
        <w:ind w:left="360"/>
      </w:pPr>
      <w:r>
        <w:rPr>
          <w:i/>
        </w:rPr>
        <w:t xml:space="preserve">their relevance and reinterpretation in the context of Bahá’í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>by JoAnn Borovicka</w:t>
      </w:r>
    </w:p>
    <w:p>
      <w:pPr>
        <w:ind w:left="360"/>
      </w:pPr>
      <w:r>
        <w:rPr>
          <w:i/>
        </w:rPr>
        <w:t xml:space="preserve">Borovicka investigates the challenges and opportunities in interpreting</w:t>
      </w:r>
    </w:p>
    <w:p>
      <w:pPr>
        <w:ind w:left="360"/>
      </w:pPr>
      <w:r>
        <w:rPr>
          <w:i/>
        </w:rPr>
        <w:t xml:space="preserve">traditional religious discourses in the modern world. The author examines historical narratives, particularly the allegorical nature of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stories. The chapter highlights how Bahá’í interpretations align with</w:t>
      </w:r>
    </w:p>
    <w:p>
      <w:pPr>
        <w:ind w:left="360"/>
      </w:pPr>
      <w:r>
        <w:rPr>
          <w:i/>
        </w:rPr>
        <w:t xml:space="preserve">modern historical and hermeneutical approaches, suggesting that religious texts should be read with an awareness of their metaphorical and</w:t>
      </w:r>
    </w:p>
    <w:p>
      <w:pPr>
        <w:ind w:left="360"/>
      </w:pPr>
      <w:r>
        <w:rPr>
          <w:i/>
        </w:rPr>
        <w:t xml:space="preserve">contextual meanings. She emphasizes the need to understand these</w:t>
      </w:r>
    </w:p>
    <w:p>
      <w:pPr>
        <w:ind w:left="360"/>
      </w:pPr>
      <w:r>
        <w:rPr>
          <w:i/>
        </w:rPr>
        <w:t xml:space="preserve">discourses within their historical contexts and explores how they can</w:t>
      </w:r>
    </w:p>
    <w:p>
      <w:pPr>
        <w:ind w:left="360"/>
      </w:pPr>
      <w:r>
        <w:rPr>
          <w:i/>
        </w:rPr>
        <w:t xml:space="preserve">be made relevant to contemporary issues. The article advocates for a</w:t>
      </w:r>
    </w:p>
    <w:p>
      <w:pPr>
        <w:ind w:left="360"/>
      </w:pPr>
      <w:r>
        <w:rPr>
          <w:i/>
        </w:rPr>
        <w:t xml:space="preserve">balanced approach that respects traditional wisdom while adapting its</w:t>
      </w:r>
    </w:p>
    <w:p>
      <w:pPr>
        <w:ind w:left="360"/>
      </w:pPr>
      <w:r>
        <w:rPr>
          <w:i/>
        </w:rPr>
        <w:t xml:space="preserve">teachings to modern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>by 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by the late Ian Kluge engages with philosophical inquiries about the nature of reality, questioning the existence of different</w:t>
      </w:r>
    </w:p>
    <w:p>
      <w:pPr>
        <w:ind w:left="360"/>
      </w:pPr>
      <w:r>
        <w:rPr>
          <w:i/>
        </w:rPr>
        <w:t xml:space="preserve">“worlds” such as the material, spiritual, and metaphysical. He discusses</w:t>
      </w:r>
    </w:p>
    <w:p>
      <w:pPr>
        <w:ind w:left="360"/>
      </w:pPr>
      <w:r>
        <w:rPr>
          <w:i/>
        </w:rPr>
        <w:t xml:space="preserve">how Bahá’í teachings address these concepts and examine existence of</w:t>
      </w:r>
    </w:p>
    <w:p>
      <w:pPr>
        <w:ind w:left="360"/>
      </w:pPr>
      <w:r>
        <w:rPr>
          <w:i/>
        </w:rPr>
        <w:t xml:space="preserve">God. Kluge further argues that human perception of reality is shaped</w:t>
      </w:r>
    </w:p>
    <w:p>
      <w:pPr>
        <w:ind w:left="360"/>
      </w:pPr>
      <w:r>
        <w:rPr>
          <w:i/>
        </w:rPr>
        <w:t xml:space="preserve">by philosophical assumptions, and that the Bahá’í worldview inter</w:t>
      </w:r>
    </w:p>
    <w:p>
      <w:pPr>
        <w:ind w:left="360"/>
      </w:pPr>
      <w:r>
        <w:rPr>
          <w:i/>
        </w:rPr>
        <w:t xml:space="preserve">alia considers empirical reason and spiritual insight. He also examines</w:t>
      </w:r>
    </w:p>
    <w:p>
      <w:pPr>
        <w:ind w:left="360"/>
      </w:pPr>
      <w:r>
        <w:rPr>
          <w:i/>
        </w:rPr>
        <w:t xml:space="preserve">postmodern relativism and defends the idea that objective truth exists</w:t>
      </w:r>
    </w:p>
    <w:p>
      <w:pPr>
        <w:ind w:left="360"/>
      </w:pPr>
      <w:r>
        <w:rPr>
          <w:i/>
        </w:rPr>
        <w:t xml:space="preserve">beyond individual subjectivity. The article may challenge readers to</w:t>
      </w:r>
    </w:p>
    <w:p>
      <w:pPr>
        <w:ind w:left="360"/>
      </w:pPr>
      <w:r>
        <w:rPr>
          <w:i/>
        </w:rPr>
        <w:t xml:space="preserve">reflect on their perceptions of reality and consider a more integrated</w:t>
      </w:r>
    </w:p>
    <w:p>
      <w:pPr>
        <w:ind w:left="360"/>
      </w:pPr>
      <w:r>
        <w:rPr>
          <w:i/>
        </w:rPr>
        <w:t xml:space="preserve">worldview that encompasses both physical and spiritual elements</w:t>
      </w:r>
    </w:p>
    <w:p>
      <w:pPr>
        <w:ind w:left="360"/>
      </w:pPr>
      <w:r>
        <w:rPr>
          <w:i/>
        </w:rPr>
        <w:t xml:space="preserve">when reflecting on God’s existence and its implications on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“Is There Any Remover of Difficulties Save God...”</w:t>
      </w:r>
    </w:p>
    <w:p>
      <w:pPr>
        <w:ind w:left="360"/>
      </w:pPr>
      <w:r>
        <w:rPr>
          <w:i/>
        </w:rPr>
        <w:t xml:space="preserve">by Muhammad Afnan, translated by Adib Masumian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article, which was first published by ‘Irfán Colloquium in Persian</w:t>
      </w:r>
    </w:p>
    <w:p>
      <w:pPr>
        <w:ind w:left="360"/>
      </w:pPr>
      <w:r>
        <w:rPr>
          <w:i/>
        </w:rPr>
        <w:t xml:space="preserve">in 2006, has now been translated in English and explains the origin of</w:t>
      </w:r>
    </w:p>
    <w:p>
      <w:pPr>
        <w:ind w:left="360"/>
      </w:pPr>
      <w:r>
        <w:rPr>
          <w:i/>
        </w:rPr>
        <w:t xml:space="preserve">this invocation in the Bahá’í Faith, discussing its significance in times</w:t>
      </w:r>
    </w:p>
    <w:p>
      <w:pPr>
        <w:ind w:left="360"/>
      </w:pPr>
      <w:r>
        <w:rPr>
          <w:i/>
        </w:rPr>
        <w:t xml:space="preserve">of personal and communal hardship. The author examines how this</w:t>
      </w:r>
    </w:p>
    <w:p>
      <w:pPr>
        <w:ind w:left="360"/>
      </w:pPr>
      <w:r>
        <w:rPr>
          <w:i/>
        </w:rPr>
        <w:t xml:space="preserve">invocation reflects broader theological themes of divine providence</w:t>
      </w:r>
    </w:p>
    <w:p>
      <w:pPr>
        <w:ind w:left="360"/>
      </w:pPr>
      <w:r>
        <w:rPr>
          <w:i/>
        </w:rPr>
        <w:t xml:space="preserve">and human reliance on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God and the Attracting God:</w:t>
      </w:r>
    </w:p>
    <w:p>
      <w:pPr>
        <w:ind w:left="360"/>
      </w:pPr>
      <w:r>
        <w:rPr>
          <w:i/>
        </w:rPr>
        <w:t xml:space="preserve">Metaphysics and its Social Consequences</w:t>
      </w:r>
    </w:p>
    <w:p>
      <w:pPr>
        <w:ind w:left="360"/>
      </w:pPr>
      <w:r>
        <w:rPr>
          <w:i/>
        </w:rPr>
        <w:t xml:space="preserve">by Moojan Momen</w:t>
      </w:r>
    </w:p>
    <w:p>
      <w:pPr>
        <w:ind w:left="360"/>
      </w:pPr>
      <w:r>
        <w:rPr>
          <w:i/>
        </w:rPr>
        <w:t xml:space="preserve">The article examines two conceptual frameworks in relation to God</w:t>
      </w:r>
    </w:p>
    <w:p>
      <w:pPr>
        <w:ind w:left="360"/>
      </w:pPr>
      <w:r>
        <w:rPr>
          <w:i/>
        </w:rPr>
        <w:t xml:space="preserve">by major Western world religions and by philosophers – attracting</w:t>
      </w:r>
    </w:p>
    <w:p>
      <w:pPr>
        <w:ind w:left="360"/>
      </w:pPr>
      <w:r>
        <w:rPr>
          <w:i/>
        </w:rPr>
        <w:t xml:space="preserve">God versus Potent God , and their implications on theological thought</w:t>
      </w:r>
    </w:p>
    <w:p>
      <w:pPr>
        <w:ind w:left="360"/>
      </w:pPr>
      <w:r>
        <w:rPr>
          <w:i/>
        </w:rPr>
        <w:t xml:space="preserve">and on humanities’ belief in God and religion, and how it influences</w:t>
      </w:r>
    </w:p>
    <w:p>
      <w:pPr>
        <w:ind w:left="360"/>
      </w:pPr>
      <w:r>
        <w:rPr>
          <w:i/>
        </w:rPr>
        <w:t xml:space="preserve">their world view and governance. The “Potent God” represents divine</w:t>
      </w:r>
    </w:p>
    <w:p>
      <w:pPr>
        <w:ind w:left="360"/>
      </w:pPr>
      <w:r>
        <w:rPr>
          <w:i/>
        </w:rPr>
        <w:t xml:space="preserve">authority, justice, and law, whereas the “Attracting God” embodies</w:t>
      </w:r>
    </w:p>
    <w:p>
      <w:pPr>
        <w:ind w:left="360"/>
      </w:pPr>
      <w:r>
        <w:rPr>
          <w:i/>
        </w:rPr>
        <w:t xml:space="preserve">love, beauty, and personal transformation. Momen argues that societies dominated by a fear-based view of God tend toward authoritarianism, while those embracing a loving God foster inclusivity and moral</w:t>
      </w:r>
    </w:p>
    <w:p>
      <w:pPr>
        <w:ind w:left="360"/>
      </w:pPr>
      <w:r>
        <w:rPr>
          <w:i/>
        </w:rPr>
        <w:t xml:space="preserve">progress. Understanding the difference between these frameworks also</w:t>
      </w:r>
    </w:p>
    <w:p>
      <w:pPr>
        <w:ind w:left="360"/>
      </w:pPr>
      <w:r>
        <w:rPr>
          <w:i/>
        </w:rPr>
        <w:t xml:space="preserve">has profound implications on our social relationships based on “power</w:t>
      </w:r>
    </w:p>
    <w:p>
      <w:pPr>
        <w:ind w:left="360"/>
      </w:pPr>
      <w:r>
        <w:rPr>
          <w:i/>
        </w:rPr>
        <w:t xml:space="preserve">and hierarchy” or “love and mutuality” and on models of governance</w:t>
      </w:r>
    </w:p>
    <w:p>
      <w:pPr>
        <w:ind w:left="360"/>
      </w:pPr>
      <w:r>
        <w:rPr>
          <w:i/>
        </w:rPr>
        <w:t xml:space="preserve">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Fitnih (Tribulations) and Its Recipient: Shams-i Jahán</w:t>
      </w:r>
    </w:p>
    <w:p>
      <w:pPr>
        <w:ind w:left="360"/>
      </w:pPr>
      <w:r>
        <w:rPr>
          <w:i/>
        </w:rPr>
        <w:t xml:space="preserve">by Foad Seddigh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Seddigh reviews the story and the poems of Princess Sháms-i Jahán – a</w:t>
      </w:r>
    </w:p>
    <w:p>
      <w:pPr>
        <w:ind w:left="360"/>
      </w:pPr>
      <w:r>
        <w:rPr>
          <w:i/>
        </w:rPr>
        <w:t xml:space="preserve">grand-daughter of Fátḥ-i-‘Alí Sháh and an aunt of Náṣiri’d-Dín Sháh,</w:t>
      </w:r>
    </w:p>
    <w:p>
      <w:pPr>
        <w:ind w:left="360"/>
      </w:pPr>
      <w:r>
        <w:rPr>
          <w:i/>
        </w:rPr>
        <w:t xml:space="preserve">who declared her belief in the Báb and Bahá’u’lláh. The article also</w:t>
      </w:r>
    </w:p>
    <w:p>
      <w:pPr>
        <w:ind w:left="360"/>
      </w:pPr>
      <w:r>
        <w:rPr>
          <w:i/>
        </w:rPr>
        <w:t xml:space="preserve">examines in depth Bahá’u’lláh’s Tablet of Fitnih, which prophesies a</w:t>
      </w:r>
    </w:p>
    <w:p>
      <w:pPr>
        <w:ind w:left="360"/>
      </w:pPr>
      <w:r>
        <w:rPr>
          <w:i/>
        </w:rPr>
        <w:t xml:space="preserve">time of great trials and tests for humanity. The author highlights the</w:t>
      </w:r>
    </w:p>
    <w:p>
      <w:pPr>
        <w:ind w:left="360"/>
      </w:pPr>
      <w:r>
        <w:rPr>
          <w:i/>
        </w:rPr>
        <w:t xml:space="preserve">esoteric language used in the tablet, discussing its references to cosmic</w:t>
      </w:r>
    </w:p>
    <w:p>
      <w:pPr>
        <w:ind w:left="360"/>
      </w:pPr>
      <w:r>
        <w:rPr>
          <w:i/>
        </w:rPr>
        <w:t xml:space="preserve">disturbances (e.g., “the heavens of knowledge will be cleft asunder”</w:t>
      </w:r>
    </w:p>
    <w:p>
      <w:pPr>
        <w:ind w:left="360"/>
      </w:pPr>
      <w:r>
        <w:rPr>
          <w:i/>
        </w:rPr>
        <w:t xml:space="preserve">and “resplendent suns will be darkened”). The chapter explores how</w:t>
      </w:r>
    </w:p>
    <w:p>
      <w:pPr>
        <w:ind w:left="360"/>
      </w:pPr>
      <w:r>
        <w:rPr>
          <w:i/>
        </w:rPr>
        <w:t xml:space="preserve">Bahá’u’lláh’s warnings about spiritual tests and separations echo earlier religious prophecies, and includes a translation of the Tablet at the</w:t>
      </w:r>
    </w:p>
    <w:p>
      <w:pPr>
        <w:ind w:left="360"/>
      </w:pPr>
      <w:r>
        <w:rPr>
          <w:i/>
        </w:rPr>
        <w:t xml:space="preserve">end of the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 Memoriam section in this volume pays tribute to two of</w:t>
      </w:r>
    </w:p>
    <w:p>
      <w:pPr>
        <w:ind w:left="360"/>
      </w:pPr>
      <w:r>
        <w:rPr>
          <w:i/>
        </w:rPr>
        <w:t xml:space="preserve">‘Irfán Colloquium’s closest collaborators and ardent supporters: Dr</w:t>
      </w:r>
    </w:p>
    <w:p>
      <w:pPr>
        <w:ind w:left="360"/>
      </w:pPr>
      <w:r>
        <w:rPr>
          <w:i/>
        </w:rPr>
        <w:t xml:space="preserve">Manuchehr Derakhshani (1932-2025) who served for nearly 3 decades</w:t>
      </w:r>
    </w:p>
    <w:p>
      <w:pPr>
        <w:ind w:left="360"/>
      </w:pPr>
      <w:r>
        <w:rPr>
          <w:i/>
        </w:rPr>
        <w:t xml:space="preserve">at the Bahá’í National Centre Persian Affairs Office and was most</w:t>
      </w:r>
    </w:p>
    <w:p>
      <w:pPr>
        <w:ind w:left="360"/>
      </w:pPr>
      <w:r>
        <w:rPr>
          <w:i/>
        </w:rPr>
        <w:t xml:space="preserve">helpful in reviewing many of the articles that ‘Irfán published over</w:t>
      </w:r>
    </w:p>
    <w:p>
      <w:pPr>
        <w:ind w:left="360"/>
      </w:pPr>
      <w:r>
        <w:rPr>
          <w:i/>
        </w:rPr>
        <w:t xml:space="preserve">the past 3 decades, and Ian Kluge (1948-2025) who had an uniquely</w:t>
      </w:r>
    </w:p>
    <w:p>
      <w:pPr>
        <w:ind w:left="360"/>
      </w:pPr>
      <w:r>
        <w:rPr>
          <w:i/>
        </w:rPr>
        <w:t xml:space="preserve">in-depth knowledge of philosophical traditions and the intellectual</w:t>
      </w:r>
    </w:p>
    <w:p>
      <w:pPr>
        <w:ind w:left="360"/>
      </w:pPr>
      <w:r>
        <w:rPr>
          <w:i/>
        </w:rPr>
        <w:t xml:space="preserve">history of religious thought, and enthusiastically participated and contributed to numerous discussions on these topics over many decades.</w:t>
      </w:r>
    </w:p>
    <w:p>
      <w:pPr>
        <w:ind w:left="360"/>
      </w:pPr>
      <w:r>
        <w:rPr>
          <w:i/>
        </w:rPr>
        <w:t xml:space="preserve">We shall miss them dearly.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thank the authors for their diligent research and their patience;</w:t>
      </w:r>
    </w:p>
    <w:p>
      <w:pPr>
        <w:ind w:left="360"/>
      </w:pPr>
      <w:r>
        <w:rPr>
          <w:i/>
        </w:rPr>
        <w:t xml:space="preserve">and hope the readers will have the opportunity to reflect on the profoundly mystical concepts shared in many of these articles, which may</w:t>
      </w:r>
    </w:p>
    <w:p>
      <w:pPr>
        <w:ind w:left="360"/>
      </w:pPr>
      <w:r>
        <w:rPr>
          <w:i/>
        </w:rPr>
        <w:t xml:space="preserve">enhance their understanding of the purpose of life as they continue</w:t>
      </w:r>
    </w:p>
    <w:p>
      <w:pPr>
        <w:ind w:left="360"/>
      </w:pPr>
      <w:r>
        <w:rPr>
          <w:i/>
        </w:rPr>
        <w:t xml:space="preserve">their journey towards drawing closer to that unknowable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papers published in this book, present the views and understanding of their authors. The texts of the papers are published as provided</w:t>
      </w:r>
    </w:p>
    <w:p>
      <w:pPr>
        <w:ind w:left="360"/>
      </w:pPr>
      <w:r>
        <w:rPr>
          <w:i/>
        </w:rPr>
        <w:t xml:space="preserve">by the authors. Their writing styles and scholarly approaches are,</w:t>
      </w:r>
    </w:p>
    <w:p>
      <w:pPr>
        <w:ind w:left="360"/>
      </w:pPr>
      <w:r>
        <w:rPr>
          <w:i/>
        </w:rPr>
        <w:t xml:space="preserve">therefore,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color w:val="555555"/>
          <w:sz w:val="18"/>
        </w:rPr>
        <w:t xml:space="preserve">— Lights of 'Irfan Book 21 (Used by permission of the curator)</w:t>
      </w:r>
    </w:p>
    <w:p/>
  </w:body>
</w:document>
</file>