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Meetings</w:t>
      </w:r>
    </w:p>
    <w:p>
      <w:r>
        <w:rPr>
          <w:color w:val="555555"/>
          <w:sz w:val="20"/>
        </w:rPr>
        <w:t xml:space="preserve">Exported from Holy-Writings.com on 2026-07-05 - 1 clipping</w:t>
      </w:r>
    </w:p>
    <w:p>
      <w:pPr>
        <w:ind w:left="360"/>
      </w:pPr>
      <w:r>
        <w:rPr>
          <w:i/>
        </w:rPr>
        <w:t xml:space="preserve">Bahai Meetings á (Compilation) á Bahá'í World Centre, Auflage Bahá'í Reference Library edition (2022)</w:t>
      </w:r>
    </w:p>
    <w:p>
      <w:pPr>
        <w:ind w:left="360"/>
      </w:pPr>
      <w:r>
        <w:rPr>
          <w:i/>
        </w:rPr>
        <w:t xml:space="preserve"/>
      </w:r>
    </w:p>
    <w:p>
      <w:pPr>
        <w:ind w:left="360"/>
      </w:pPr>
      <w:r>
        <w:rPr>
          <w:i/>
        </w:rPr>
        <w:t xml:space="preserve">Bahá’í Meetings</w:t>
      </w:r>
    </w:p>
    <w:p>
      <w:pPr>
        <w:ind w:left="360"/>
      </w:pPr>
      <w:r>
        <w:rPr>
          <w:i/>
        </w:rPr>
        <w:t xml:space="preserve"/>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1975Revised January 1989</w:t>
      </w:r>
    </w:p>
    <w:p>
      <w:pPr>
        <w:ind w:left="360"/>
      </w:pPr>
      <w:r>
        <w:rPr>
          <w:i/>
        </w:rPr>
        <w:t xml:space="preserve">From the Writings of Bahá’u’lláh</w:t>
      </w:r>
    </w:p>
    <w:p>
      <w:pPr>
        <w:ind w:left="360"/>
      </w:pPr>
      <w:r>
        <w:rPr>
          <w:i/>
        </w:rPr>
        <w:t xml:space="preserve">The friends of God, one and all, are remembered by the Supreme Pen:  The bounties of the Source of Bounty are at every moment visibly descending.  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favoured angels.  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  Unto thee be His praise and His glory and His endless grace.”</w:t>
      </w:r>
    </w:p>
    <w:p>
      <w:pPr>
        <w:ind w:left="360"/>
      </w:pPr>
      <w:r>
        <w:rPr>
          <w:i/>
        </w:rPr>
        <w:t xml:space="preserve">[2]</w:t>
      </w:r>
    </w:p>
    <w:p>
      <w:pPr>
        <w:ind w:left="360"/>
      </w:pPr>
      <w:r>
        <w:rPr>
          <w:i/>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Bahá’u’lláh, rev. ed. (Wilmette:  Bahá’í Publishing Trust, 1984), sec. 5, pp. 7–8)[3]</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w:t>
      </w:r>
    </w:p>
    <w:p>
      <w:pPr>
        <w:ind w:left="360"/>
      </w:pPr>
      <w:r>
        <w:rPr>
          <w:i/>
        </w:rPr>
        <w:t xml:space="preserve">the Qayyúmu’l-Asmá’ and other scriptures.  Verily He is the All-Hearing, the Answerer, He Who perceiveth all things.</w:t>
      </w:r>
    </w:p>
    <w:p>
      <w:pPr>
        <w:ind w:left="360"/>
      </w:pPr>
      <w:r>
        <w:rPr>
          <w:i/>
        </w:rPr>
        <w:t xml:space="preserve">[4]</w:t>
      </w:r>
    </w:p>
    <w:p>
      <w:pPr>
        <w:ind w:left="360"/>
      </w:pPr>
      <w:r>
        <w:rPr>
          <w:i/>
        </w:rPr>
        <w:t xml:space="preserve">From the Writings and Utterances of ‘Abdu’l-Bahá</w:t>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Likewise, when the regiment of an army and the individuals of a cohort are united and related with ease, untold triumphs will be acquired.  But if they come together one day and disperse another day, no fruits will be produced.</w:t>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Abbas, vol. 3 (Chicago:  Bahá’í Publishing Society, 1916), p. 690)[5]</w:t>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Abdul-Baha Abbas, vol. 3, p. 695)[6]</w:t>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Abbas, vol. 3, p. 631)[7]</w:t>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Abbas, vol. 3, p. 553)[8]</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[rev. ed.], (Haifa:  Bahá’í World Centre, 1982), sec. 39, p. 81)[9]</w:t>
      </w:r>
    </w:p>
    <w:p>
      <w:pPr>
        <w:ind w:left="360"/>
      </w:pPr>
      <w:r>
        <w:rPr>
          <w:i/>
        </w:rPr>
        <w:t xml:space="preserve">The hearts of all the friends rejoiced, and in particular, the heart of ‘Abdu’l-Bahá, when we heard of thy rising up to serve the Cause of God, and that thou hast set apart one of the rooms in thy home for meetings of the lovers of God, so that from it may ascend to the Lord of Revelation the clamour of chanted prayers.</w:t>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[10]</w:t>
      </w:r>
    </w:p>
    <w:p>
      <w:pPr>
        <w:ind w:left="360"/>
      </w:pPr>
      <w:r>
        <w:rPr>
          <w:i/>
        </w:rPr>
        <w:t xml:space="preserve">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(Selections from the Writings of ‘Abdu’l-Bahá, sec. 57, p. 94)[11]</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(Selections from the Writings of ‘Abdu’l-Bahá, sec. 56, p. 94)[12]</w:t>
      </w:r>
    </w:p>
    <w:p>
      <w:pPr>
        <w:ind w:left="360"/>
      </w:pPr>
      <w:r>
        <w:rPr>
          <w:i/>
        </w:rPr>
        <w:t xml:space="preserve">Once in every week, gather ye the steadfast friends together in a meeting-place, and there let them engage in praising and glorifying the Lord.</w:t>
      </w:r>
    </w:p>
    <w:p>
      <w:pPr>
        <w:ind w:left="360"/>
      </w:pPr>
      <w:r>
        <w:rPr>
          <w:i/>
        </w:rPr>
        <w:t xml:space="preserve">[13]</w:t>
      </w:r>
    </w:p>
    <w:p>
      <w:pPr>
        <w:ind w:left="360"/>
      </w:pPr>
      <w:r>
        <w:rPr>
          <w:i/>
        </w:rPr>
        <w:t xml:space="preserve">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(Selections from the Writings of ‘Abdu’l-Bahá, sec. 55, pp. 93–94)[14]</w:t>
      </w:r>
    </w:p>
    <w:p>
      <w:pPr>
        <w:ind w:left="360"/>
      </w:pPr>
      <w:r>
        <w:rPr>
          <w:i/>
        </w:rPr>
        <w:t xml:space="preserve">Thy letter was received.  Thou hast written in regard to the Sunday meeting, saying that it is established in the utmost of love.  Undoubtedly you must be firm in holding it, and on the day of meeting raise such song and melody in the glorification and praise of Bahá’u’lláh that you may cause a tumult in that city—so that everyone may hear the call of God and obtain a new spirit through the soul-refreshing breeze wafted from the rose-garden of the Covenant.</w:t>
      </w:r>
    </w:p>
    <w:p>
      <w:pPr>
        <w:ind w:left="360"/>
      </w:pPr>
      <w:r>
        <w:rPr>
          <w:i/>
        </w:rPr>
        <w:t xml:space="preserve">[15]</w:t>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[16]</w:t>
      </w:r>
    </w:p>
    <w:p>
      <w:pPr>
        <w:ind w:left="360"/>
      </w:pPr>
      <w:r>
        <w:rPr>
          <w:i/>
        </w:rPr>
        <w:t xml:space="preserve">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(Selections from the Writings of ‘Abdu’l-Bahá, sec. 54, p. 93)[17]</w:t>
      </w:r>
    </w:p>
    <w:p>
      <w:pPr>
        <w:ind w:left="360"/>
      </w:pPr>
      <w:r>
        <w:rPr>
          <w:i/>
        </w:rPr>
        <w:t xml:space="preserve">Verily, ‘Abdu’l-Bahá inhaleth the fragrance of the love of God from every meeting-place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(Selections from the Writings of ‘Abdu’l-Bahá, sec. 53, pp. 92–93)[18]</w:t>
      </w:r>
    </w:p>
    <w:p>
      <w:pPr>
        <w:ind w:left="360"/>
      </w:pPr>
      <w:r>
        <w:rPr>
          <w:i/>
        </w:rPr>
        <w:t xml:space="preserve">...Rest you assured that the breathings of the Holy Spirit will loosen your tongue.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Hold you the Nineteen Day Feasts with utmost dignity.</w:t>
      </w:r>
    </w:p>
    <w:p>
      <w:pPr>
        <w:ind w:left="360"/>
      </w:pPr>
      <w:r>
        <w:rPr>
          <w:i/>
        </w:rPr>
        <w:t xml:space="preserve">[19]</w:t>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Abhá, and then with lowliness and submissiveness enter in.  During the readings they must maintain complete silence.  Should anyone wish to speak, he should say his say in all humility, with exactitude and eloquence.</w:t>
      </w:r>
    </w:p>
    <w:p>
      <w:pPr>
        <w:ind w:left="360"/>
      </w:pPr>
      <w:r>
        <w:rPr>
          <w:i/>
        </w:rPr>
        <w:t xml:space="preserve">[20]</w:t>
      </w:r>
    </w:p>
    <w:p>
      <w:pPr>
        <w:ind w:left="360"/>
      </w:pPr>
      <w:r>
        <w:rPr>
          <w:i/>
        </w:rPr>
        <w:t xml:space="preserve">All the meetings must be for teaching the Cause and spreading the Message, and suffering the souls to enter in the Kingdom of Bahá’u’lláh.  Look at me.  All my thoughts are centered around the proclamation of the Kingdom.</w:t>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(Star of the West, vol. 4, no. 15 (12 December 1913), p. 256)[21]</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(Tablets of the Divine Plan Revealed by ‘Abdu’l-Bahá to the North American Bahá’ís, rev. ed. (Wilmette:  Bahá’í Publishing Trust, 1980), pp. 51–52)[22]</w:t>
      </w:r>
    </w:p>
    <w:p>
      <w:pPr>
        <w:ind w:left="360"/>
      </w:pPr>
      <w:r>
        <w:rPr>
          <w:i/>
        </w:rPr>
        <w:t xml:space="preserve">...Such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(The Promulgation of Universal Peace:  Talks Delivered by ‘Abdu’l-Bahá during His Visit to the United States and Canada in 1912, 2nd. ed. (Wilmette:  Bahá’í Publishing Trust, 1982), p. 334)[23]</w:t>
      </w:r>
    </w:p>
    <w:p>
      <w:pPr>
        <w:ind w:left="360"/>
      </w:pPr>
      <w:r>
        <w:rPr>
          <w:i/>
        </w:rPr>
        <w:t xml:space="preserve">Thou hast written concerning the meetings and gathering-places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complex outside questions.  They must ... either commune or supplicate and pray to God, either read Tablets or give out advices and exhortations.</w:t>
      </w:r>
    </w:p>
    <w:p>
      <w:pPr>
        <w:ind w:left="360"/>
      </w:pPr>
      <w:r>
        <w:rPr>
          <w:i/>
        </w:rPr>
        <w:t xml:space="preserve">(Star of the West, vol. 2, no. 6 (24 June 1911), p. 5)[24]</w:t>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Abhá—May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2, no. 6 (24 June 1911), p. 5)[25]</w:t>
      </w:r>
    </w:p>
    <w:p>
      <w:pPr>
        <w:ind w:left="360"/>
      </w:pPr>
      <w:r>
        <w:rPr>
          <w:i/>
        </w:rPr>
        <w:t xml:space="preserve">...Let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[26]</w:t>
      </w:r>
    </w:p>
    <w:p>
      <w:pPr>
        <w:ind w:left="360"/>
      </w:pPr>
      <w:r>
        <w:rPr>
          <w:i/>
        </w:rPr>
        <w:t xml:space="preserve">From the Writings of Shoghi Effendi</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(12 March 1923 to the Bahá’ís of America, Great Britain, Germany, France, Switzerland, Italy, Japan and Australasia, published in Bahá’í Administration:  Selected Messages 1922–1932 [rev. ed.], (Wilmette:  Bahá’í Publishing Trust, 1980), p. 38)[27]</w:t>
      </w:r>
    </w:p>
    <w:p>
      <w:pPr>
        <w:ind w:left="360"/>
      </w:pPr>
      <w:r>
        <w:rPr>
          <w:i/>
        </w:rPr>
        <w:t xml:space="preserve">From Letters Written on Behalf of Shoghi Effendi to Individual Believers</w:t>
      </w:r>
    </w:p>
    <w:p>
      <w:pPr>
        <w:ind w:left="360"/>
      </w:pPr>
      <w:r>
        <w:rPr>
          <w:i/>
        </w:rPr>
        <w:t xml:space="preserve">With regard to the question that you had asked, Shoghi Effendi feels that as he has formerly said in Bahá’í meetings it is quite proper for some of the friends to deliver talks, but their speeches must have a direct bearing on the teachings of Bahá’u’lláh and our dear Master.  It is not absolutely necessary that in all the meetings only the writings and utterances of Bahá’u’lláh and the Master should be read, but when lectures and talks are given they must bear either directly or indirectly on the Cause.</w:t>
      </w:r>
    </w:p>
    <w:p>
      <w:pPr>
        <w:ind w:left="360"/>
      </w:pPr>
      <w:r>
        <w:rPr>
          <w:i/>
        </w:rPr>
        <w:t xml:space="preserve">(10 February 1926)[28]</w:t>
      </w:r>
    </w:p>
    <w:p>
      <w:pPr>
        <w:ind w:left="360"/>
      </w:pPr>
      <w:r>
        <w:rPr>
          <w:i/>
        </w:rPr>
        <w:t xml:space="preserve">Regarding your question as to the advisability of holding Bahá’í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(5 September 1936, published in Bahá’í News 111 (October 1937), p. 1)[29]</w:t>
      </w:r>
    </w:p>
    <w:p>
      <w:pPr>
        <w:ind w:left="360"/>
      </w:pPr>
      <w:r>
        <w:rPr>
          <w:i/>
        </w:rPr>
        <w:t xml:space="preserve">Since you have found in the Bahá’í Teachings the fulfilment of your highest aspirations and the realization of those ideals most dear to your heart, it is your paramount duty now to spare no effort for their study and their dissemination.</w:t>
      </w:r>
    </w:p>
    <w:p>
      <w:pPr>
        <w:ind w:left="360"/>
      </w:pPr>
      <w:r>
        <w:rPr>
          <w:i/>
        </w:rPr>
        <w:t xml:space="preserve">To this end, the Guardian would recommend that, in addition to your studies of Bahá’í writings, you closely associate with your fellow-Bahá’ís, and take part in various activities of your local group, so that you may not only acquire a theoretical knowledge of the Cause, but grow to become a loving, active and efficient member of the Community.</w:t>
      </w:r>
    </w:p>
    <w:p>
      <w:pPr>
        <w:ind w:left="360"/>
      </w:pPr>
      <w:r>
        <w:rPr>
          <w:i/>
        </w:rPr>
        <w:t xml:space="preserve">(25 November 1938)[30]</w:t>
      </w:r>
    </w:p>
    <w:p>
      <w:pPr>
        <w:ind w:left="360"/>
      </w:pPr>
      <w:r>
        <w:rPr>
          <w:i/>
        </w:rPr>
        <w:t xml:space="preserve">...In some places the Bahá’ís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(4 February 1950)[31]</w:t>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(30 July 1956)[32]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Meetings — Bahá'í World Centre (authorised English edition) (All Rights Reserved — wiedergegeben mit Genehmigung)</w:t>
      </w:r>
    </w:p>
    <w:p/>
  </w:body>
</w:document>
</file>