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(2000)</w:t>
      </w:r>
    </w:p>
    <w:p>
      <w:r>
        <w:rPr>
          <w:color w:val="555555"/>
          <w:sz w:val="20"/>
        </w:rPr>
        <w:t xml:space="preserve">Exported from Holy-Writings.com on 2026-07-06 - 1 clipping</w:t>
      </w:r>
    </w:p>
    <w:p>
      <w:pPr>
        <w:ind w:left="360"/>
      </w:pPr>
      <w:r>
        <w:rPr>
          <w:i/>
        </w:rPr>
        <w:t xml:space="preserve">THE WILL AND TESTAMENT OF 'ABDU'L-BAHA</w:t>
      </w:r>
    </w:p>
    <w:p>
      <w:pPr>
        <w:ind w:left="360"/>
      </w:pPr>
      <w:r>
        <w:rPr>
          <w:i/>
        </w:rPr>
        <w:t xml:space="preserve">Extracted from</w:t>
      </w:r>
    </w:p>
    <w:p>
      <w:pPr>
        <w:ind w:left="360"/>
      </w:pPr>
      <w:r>
        <w:rPr>
          <w:i/>
        </w:rPr>
        <w:t xml:space="preserve">The Writings and Utterances of 'Abdu'l-Baha</w:t>
      </w:r>
    </w:p>
    <w:p>
      <w:pPr>
        <w:ind w:left="360"/>
      </w:pPr>
      <w:r>
        <w:rPr>
          <w:i/>
        </w:rPr>
        <w:t xml:space="preserve">(pp. 673-691)</w:t>
      </w:r>
    </w:p>
    <w:p>
      <w:pPr>
        <w:ind w:left="360"/>
      </w:pPr>
      <w:r>
        <w:rPr>
          <w:i/>
        </w:rPr>
        <w:t xml:space="preserve">© 2000 National Spiritual Assembly of the Baha'is of India</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HEREIN FOLLOW THE TABLETS AND TESTAMENT OF 'ABDU'L-BAHA</w:t>
      </w:r>
    </w:p>
    <w:p>
      <w:pPr>
        <w:ind w:left="360"/>
      </w:pPr>
      <w:r>
        <w:rPr>
          <w:i/>
        </w:rPr>
        <w:t xml:space="preserve"/>
      </w:r>
    </w:p>
    <w:p>
      <w:pPr>
        <w:ind w:left="360"/>
      </w:pPr>
      <w:r>
        <w:rPr>
          <w:i/>
        </w:rPr>
        <w:t xml:space="preserve">[675]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[676]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 Would that he had been content therewith! Nay, he even attempted to shed the sacred blood (of Baha'u'llah) and then raised a great clamor and tumult around him, attributing unto Baha'u'llah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 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[677]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[678]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verse:—"He that layeth a claim ere the passing of a thousand years...," whilst he (Muhammad 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 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 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[679]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favorable or unfavorable, the gracious will of His Majesty, may the Lord aid him by His grace to be just. In whatsoever condition he may be, with absolute calm and quietness, Abdu'l-Baha is ready for self-sacrifice and is wholly resigned and submitted to His Will. 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 It is evident and indisputable that they are privily and with the utmost subtlety engaged in conspiring against me. The following are his very words written by him in this letter:—"I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follows:—"He that layeth a claim ere the passing of a thousand years..." Reflect! How intent they are upon the death of Abdu'l-Baha! Ponder in your hearts upon the phrase "I cannot any more 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
      </w:r>
    </w:p>
    <w:p>
      <w:pPr>
        <w:ind w:left="360"/>
      </w:pPr>
      <w:r>
        <w:rPr>
          <w:i/>
        </w:rPr>
        <w:t xml:space="preserve">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[680]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In short, O ye beloved of the Lord! The Center of Sedition, Mirza Muhammad Ali,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"Ya Baha'u'l-Abha!" (O Thou the Glory of Glories),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Abha Kingdom [681]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[682]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[683]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[684]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
      </w:r>
    </w:p>
    <w:p>
      <w:pPr>
        <w:ind w:left="360"/>
      </w:pPr>
      <w:r>
        <w:rPr>
          <w:i/>
        </w:rPr>
        <w:t xml:space="preserve">O friends of Abdu'l-Baha! 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____________________</w:t>
      </w:r>
    </w:p>
    <w:p>
      <w:pPr>
        <w:ind w:left="360"/>
      </w:pPr>
      <w:r>
        <w:rPr>
          <w:i/>
        </w:rPr>
        <w:t xml:space="preserve"/>
      </w:r>
    </w:p>
    <w:p>
      <w:pPr>
        <w:ind w:left="360"/>
      </w:pPr>
      <w:r>
        <w:rPr>
          <w:i/>
        </w:rPr>
        <w:t xml:space="preserve">(This written paper hath for a long time been preserved under ground, damp having affected it. When brought forth to the light it was observed that certain parts of it were injured by the damp, and the Holy Land being sorely agitated it was left untouched.)</w:t>
      </w:r>
    </w:p>
    <w:p>
      <w:pPr>
        <w:ind w:left="360"/>
      </w:pPr>
      <w:r>
        <w:rPr>
          <w:i/>
        </w:rPr>
        <w:t xml:space="preserve">[685]</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[686]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 Thou seest all things weeping over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[687]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 Whatsoever they decide has the same effect as the Text itself.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these laws form no part of the divine explicit Text. 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 O friends! It behooveth you to call to mind with tenderness the trials of His Holiness, the Exalted One, and show your fidelity to the Ever-Blest Beauty. The utmost endeavor must be exerted lest all these woes, trials and afflictions, all this pure and sacred blood that hath been shed so profusely in the Path of God, may prove to be in vain. Ye know well what the hands of the Center of Sedition, Mirza Muhammad Ali, and his associates have wrought. Among his doings, one of them is the corruption of the Sacred Text whereof ye are all aware, the Lord be praised, [688] and know that it is evident, proven and confirmed by the testimony of his brother, Mirza Badi'u'llah,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 writ and recorded in a leaflet by itself. 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
      </w:r>
    </w:p>
    <w:p>
      <w:pPr>
        <w:ind w:left="360"/>
      </w:pPr>
      <w:r>
        <w:rPr>
          <w:i/>
        </w:rPr>
        <w:t xml:space="preserve">Gracious God! 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Center of Sedition against me and informed him daily of all the happenings within my household. He has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[689]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HE IS THE WITNESS, THE ALL-SUFFICING</w:t>
      </w:r>
    </w:p>
    <w:p>
      <w:pPr>
        <w:ind w:left="360"/>
      </w:pPr>
      <w:r>
        <w:rPr>
          <w:i/>
        </w:rPr>
        <w:t xml:space="preserve"/>
      </w:r>
    </w:p>
    <w:p>
      <w:pPr>
        <w:ind w:left="360"/>
      </w:pPr>
      <w:r>
        <w:rPr>
          <w:i/>
        </w:rPr>
        <w:t xml:space="preserve">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[690] 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away of the Sun of Truth, suddenly and with all their might launched their attack; 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Center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
      </w:r>
    </w:p>
    <w:p>
      <w:pPr>
        <w:ind w:left="360"/>
      </w:pPr>
      <w:r>
        <w:rPr>
          <w:i/>
        </w:rPr>
        <w:t xml:space="preserve">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vigor, exertion, rancor and enmity, they followed another path, walked in another way, devised another plan: that of kindling the flame of sedition in the heart of the very government itself, and thus cause this wronged one, this prisoner to appear as a mover of strife, inimical to the government and a hater and opponent of the Crown. 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
      </w:r>
    </w:p>
    <w:p>
      <w:pPr>
        <w:ind w:left="360"/>
      </w:pPr>
      <w:r>
        <w:rPr>
          <w:i/>
        </w:rPr>
        <w:t xml:space="preserve">[691] 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color w:val="555555"/>
          <w:sz w:val="18"/>
        </w:rPr>
        <w:t xml:space="preserve">— Will and Testament (2000)</w:t>
      </w:r>
    </w:p>
    <w:p/>
  </w:body>
</w:document>
</file>